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left="0" w:leftChars="0" w:right="0"/>
        <w:textAlignment w:val="auto"/>
        <w:rPr>
          <w:rFonts w:ascii="黑体" w:hAnsi="黑体" w:eastAsia="黑体"/>
          <w:color w:val="auto"/>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ind w:left="0" w:leftChars="0" w:right="0" w:firstLine="2560" w:firstLineChars="800"/>
        <w:textAlignment w:val="auto"/>
        <w:rPr>
          <w:rFonts w:hint="eastAsia" w:ascii="黑体" w:hAnsi="黑体" w:eastAsia="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ind w:left="0" w:leftChars="0" w:right="0" w:firstLine="2560" w:firstLineChars="800"/>
        <w:textAlignment w:val="auto"/>
        <w:rPr>
          <w:rFonts w:hint="eastAsia" w:ascii="黑体" w:hAnsi="黑体" w:eastAsia="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ind w:left="0" w:leftChars="0" w:right="0" w:firstLine="2560" w:firstLineChars="800"/>
        <w:textAlignment w:val="auto"/>
        <w:rPr>
          <w:rFonts w:hint="eastAsia" w:ascii="黑体" w:hAnsi="黑体" w:eastAsia="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ind w:left="0" w:leftChars="0" w:right="0" w:firstLine="2560" w:firstLineChars="800"/>
        <w:textAlignment w:val="auto"/>
        <w:rPr>
          <w:rFonts w:hint="eastAsia" w:ascii="黑体" w:hAnsi="黑体" w:eastAsia="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ind w:left="0" w:leftChars="0" w:right="0" w:firstLine="2560" w:firstLineChars="800"/>
        <w:textAlignment w:val="auto"/>
        <w:rPr>
          <w:rFonts w:hint="eastAsia" w:ascii="黑体" w:hAnsi="黑体" w:eastAsia="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ind w:left="0" w:leftChars="0" w:right="0"/>
        <w:jc w:val="center"/>
        <w:textAlignment w:val="auto"/>
        <w:rPr>
          <w:rFonts w:hint="eastAsia" w:ascii="仿宋" w:hAnsi="仿宋" w:eastAsia="仿宋"/>
          <w:b/>
          <w:bCs/>
          <w:color w:val="auto"/>
          <w:sz w:val="32"/>
          <w:szCs w:val="32"/>
        </w:rPr>
      </w:pPr>
      <w:r>
        <w:rPr>
          <w:rFonts w:hint="eastAsia" w:ascii="仿宋" w:hAnsi="仿宋" w:eastAsia="仿宋"/>
          <w:b/>
          <w:bCs/>
          <w:color w:val="auto"/>
          <w:sz w:val="32"/>
          <w:szCs w:val="32"/>
        </w:rPr>
        <w:t>双宝环审[202</w:t>
      </w:r>
      <w:r>
        <w:rPr>
          <w:rFonts w:hint="eastAsia"/>
          <w:b/>
          <w:bCs/>
          <w:color w:val="auto"/>
          <w:sz w:val="32"/>
          <w:szCs w:val="32"/>
          <w:lang w:val="en-US" w:eastAsia="zh-CN"/>
        </w:rPr>
        <w:t>4</w:t>
      </w:r>
      <w:r>
        <w:rPr>
          <w:rFonts w:hint="eastAsia" w:ascii="仿宋" w:hAnsi="仿宋" w:eastAsia="仿宋"/>
          <w:b/>
          <w:bCs/>
          <w:color w:val="auto"/>
          <w:sz w:val="32"/>
          <w:szCs w:val="32"/>
        </w:rPr>
        <w:t>]</w:t>
      </w:r>
      <w:r>
        <w:rPr>
          <w:rFonts w:hint="eastAsia"/>
          <w:b/>
          <w:bCs/>
          <w:color w:val="auto"/>
          <w:sz w:val="32"/>
          <w:szCs w:val="32"/>
          <w:lang w:val="en-US" w:eastAsia="zh-CN"/>
        </w:rPr>
        <w:t>8</w:t>
      </w:r>
      <w:r>
        <w:rPr>
          <w:rFonts w:hint="eastAsia" w:ascii="仿宋" w:hAnsi="仿宋" w:eastAsia="仿宋"/>
          <w:b/>
          <w:bCs/>
          <w:color w:val="auto"/>
          <w:sz w:val="32"/>
          <w:szCs w:val="32"/>
        </w:rPr>
        <w:t>号</w:t>
      </w:r>
    </w:p>
    <w:p>
      <w:pPr>
        <w:keepNext w:val="0"/>
        <w:keepLines w:val="0"/>
        <w:pageBreakBefore w:val="0"/>
        <w:widowControl w:val="0"/>
        <w:kinsoku/>
        <w:wordWrap/>
        <w:overflowPunct/>
        <w:topLinePunct w:val="0"/>
        <w:autoSpaceDE/>
        <w:autoSpaceDN/>
        <w:bidi w:val="0"/>
        <w:adjustRightInd/>
        <w:snapToGrid/>
        <w:ind w:left="0" w:leftChars="0" w:right="0"/>
        <w:jc w:val="center"/>
        <w:textAlignment w:val="auto"/>
        <w:rPr>
          <w:rFonts w:hint="eastAsia" w:ascii="黑体" w:hAnsi="黑体" w:eastAsia="黑体"/>
          <w:bCs/>
          <w:color w:val="auto"/>
          <w:kern w:val="0"/>
          <w:sz w:val="44"/>
          <w:szCs w:val="44"/>
        </w:rPr>
      </w:pPr>
    </w:p>
    <w:p>
      <w:pPr>
        <w:pStyle w:val="19"/>
        <w:keepNext w:val="0"/>
        <w:keepLines w:val="0"/>
        <w:pageBreakBefore w:val="0"/>
        <w:widowControl w:val="0"/>
        <w:kinsoku/>
        <w:wordWrap/>
        <w:overflowPunct/>
        <w:topLinePunct w:val="0"/>
        <w:autoSpaceDE/>
        <w:autoSpaceDN/>
        <w:bidi w:val="0"/>
        <w:adjustRightInd/>
        <w:snapToGrid/>
        <w:ind w:left="0" w:leftChars="0" w:right="0"/>
        <w:jc w:val="center"/>
        <w:textAlignment w:val="auto"/>
        <w:rPr>
          <w:rFonts w:hint="eastAsia" w:ascii="黑体" w:hAnsi="黑体" w:eastAsia="黑体" w:cs="Times New Roman"/>
          <w:bCs/>
          <w:color w:val="auto"/>
          <w:kern w:val="0"/>
          <w:sz w:val="44"/>
          <w:szCs w:val="44"/>
        </w:rPr>
      </w:pPr>
      <w:r>
        <w:rPr>
          <w:rFonts w:hint="eastAsia" w:ascii="黑体" w:hAnsi="黑体" w:eastAsia="黑体" w:cs="Times New Roman"/>
          <w:bCs/>
          <w:color w:val="auto"/>
          <w:kern w:val="0"/>
          <w:sz w:val="44"/>
          <w:szCs w:val="44"/>
          <w:lang w:eastAsia="zh-CN"/>
        </w:rPr>
        <w:t>关于宝清县挠力河源头区（城墙拉河河口-大泉沟河口段）生态环境综合整治修复工程项目</w:t>
      </w:r>
      <w:r>
        <w:rPr>
          <w:rFonts w:hint="eastAsia" w:ascii="黑体" w:hAnsi="黑体" w:eastAsia="黑体" w:cs="Times New Roman"/>
          <w:bCs/>
          <w:color w:val="auto"/>
          <w:kern w:val="0"/>
          <w:sz w:val="44"/>
          <w:szCs w:val="44"/>
        </w:rPr>
        <w:t>环境影响报告表的批复</w:t>
      </w:r>
    </w:p>
    <w:p>
      <w:pPr>
        <w:pStyle w:val="19"/>
        <w:keepNext w:val="0"/>
        <w:keepLines w:val="0"/>
        <w:pageBreakBefore w:val="0"/>
        <w:widowControl w:val="0"/>
        <w:kinsoku/>
        <w:wordWrap/>
        <w:overflowPunct/>
        <w:topLinePunct w:val="0"/>
        <w:autoSpaceDE/>
        <w:autoSpaceDN/>
        <w:bidi w:val="0"/>
        <w:adjustRightInd/>
        <w:snapToGrid/>
        <w:ind w:left="0" w:leftChars="0" w:right="0" w:firstLine="1540" w:firstLineChars="350"/>
        <w:jc w:val="both"/>
        <w:textAlignment w:val="auto"/>
        <w:rPr>
          <w:rFonts w:hint="eastAsia" w:ascii="黑体" w:hAnsi="黑体" w:eastAsia="黑体" w:cs="Times New Roman"/>
          <w:bCs/>
          <w:color w:val="auto"/>
          <w:kern w:val="0"/>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宝清县自然资源综合服务中心：</w:t>
      </w:r>
    </w:p>
    <w:p>
      <w:pPr>
        <w:keepNext w:val="0"/>
        <w:keepLines w:val="0"/>
        <w:pageBreakBefore w:val="0"/>
        <w:widowControl w:val="0"/>
        <w:kinsoku/>
        <w:wordWrap/>
        <w:overflowPunct/>
        <w:topLinePunct w:val="0"/>
        <w:autoSpaceDE/>
        <w:autoSpaceDN/>
        <w:bidi w:val="0"/>
        <w:adjustRightInd/>
        <w:snapToGrid/>
        <w:spacing w:line="360" w:lineRule="auto"/>
        <w:ind w:right="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你单位报送的《</w:t>
      </w:r>
      <w:r>
        <w:rPr>
          <w:rFonts w:hint="eastAsia" w:ascii="仿宋_GB2312" w:hAnsi="仿宋_GB2312" w:eastAsia="仿宋_GB2312" w:cs="仿宋_GB2312"/>
          <w:bCs/>
          <w:color w:val="auto"/>
          <w:sz w:val="32"/>
          <w:szCs w:val="32"/>
          <w:lang w:eastAsia="zh-CN"/>
        </w:rPr>
        <w:t>宝清县挠力河源头区（城墙拉河河口-大泉沟河口段）生态环境综合整治修复工程项目</w:t>
      </w:r>
      <w:r>
        <w:rPr>
          <w:rFonts w:hint="eastAsia" w:ascii="仿宋_GB2312" w:hAnsi="仿宋_GB2312" w:eastAsia="仿宋_GB2312" w:cs="仿宋_GB2312"/>
          <w:bCs/>
          <w:color w:val="auto"/>
          <w:sz w:val="32"/>
          <w:szCs w:val="32"/>
        </w:rPr>
        <w:t>环境影响报告表》（以下简称《报告表》）及相关材料已收悉，经审查研究，现将该项目审批意见批复如下：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一、项目基本情况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640" w:firstLineChars="200"/>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lang w:eastAsia="zh-CN"/>
        </w:rPr>
        <w:t>该项目位于黑龙江省双鸭山市宝清县，工程起点位于挠力河城墙拉河河口，终点至挠力河大泉沟河口，治理范围河道长度为：挠力河13.2km、挠力河支流大泉沟1.3km，建设性质为新建。</w:t>
      </w:r>
      <w:r>
        <w:rPr>
          <w:rFonts w:hint="eastAsia" w:ascii="仿宋_GB2312" w:hAnsi="仿宋_GB2312" w:eastAsia="仿宋_GB2312" w:cs="仿宋_GB2312"/>
          <w:bCs/>
          <w:color w:val="auto"/>
          <w:sz w:val="32"/>
          <w:szCs w:val="32"/>
          <w:lang w:val="en-US" w:eastAsia="zh-CN"/>
        </w:rPr>
        <w:t>该</w:t>
      </w:r>
      <w:r>
        <w:rPr>
          <w:rFonts w:hint="eastAsia" w:ascii="仿宋_GB2312" w:hAnsi="仿宋_GB2312" w:eastAsia="仿宋_GB2312" w:cs="仿宋_GB2312"/>
          <w:bCs/>
          <w:color w:val="auto"/>
          <w:sz w:val="32"/>
          <w:szCs w:val="32"/>
          <w:lang w:eastAsia="zh-CN"/>
        </w:rPr>
        <w:t>工程总占地面积29.97hm</w:t>
      </w:r>
      <w:r>
        <w:rPr>
          <w:rFonts w:hint="eastAsia" w:ascii="仿宋_GB2312" w:hAnsi="仿宋_GB2312" w:eastAsia="仿宋_GB2312" w:cs="仿宋_GB2312"/>
          <w:bCs/>
          <w:color w:val="auto"/>
          <w:sz w:val="32"/>
          <w:szCs w:val="32"/>
          <w:vertAlign w:val="superscript"/>
          <w:lang w:eastAsia="zh-CN"/>
        </w:rPr>
        <w:t>2</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主要建设内容为：</w:t>
      </w:r>
      <w:r>
        <w:rPr>
          <w:rFonts w:hint="eastAsia" w:ascii="仿宋_GB2312" w:hAnsi="仿宋_GB2312" w:eastAsia="仿宋_GB2312" w:cs="仿宋_GB2312"/>
          <w:bCs/>
          <w:color w:val="auto"/>
          <w:sz w:val="32"/>
          <w:szCs w:val="32"/>
          <w:lang w:eastAsia="zh-CN"/>
        </w:rPr>
        <w:t>河滨岸带生态建设工程包括针对缓冲区植被退化严重的区域进行生态补植、修复，面积约0.3618hm</w:t>
      </w:r>
      <w:r>
        <w:rPr>
          <w:rFonts w:hint="eastAsia" w:ascii="仿宋_GB2312" w:hAnsi="仿宋_GB2312" w:eastAsia="仿宋_GB2312" w:cs="仿宋_GB2312"/>
          <w:bCs/>
          <w:color w:val="auto"/>
          <w:sz w:val="32"/>
          <w:szCs w:val="32"/>
          <w:vertAlign w:val="superscript"/>
          <w:lang w:eastAsia="zh-CN"/>
        </w:rPr>
        <w:t>2</w:t>
      </w:r>
      <w:r>
        <w:rPr>
          <w:rFonts w:hint="eastAsia" w:ascii="仿宋_GB2312" w:hAnsi="仿宋_GB2312" w:eastAsia="仿宋_GB2312" w:cs="仿宋_GB2312"/>
          <w:bCs/>
          <w:color w:val="auto"/>
          <w:sz w:val="32"/>
          <w:szCs w:val="32"/>
          <w:lang w:eastAsia="zh-CN"/>
        </w:rPr>
        <w:t>；在挠力河两岸建设生态护岸18.36km；对土地沙化严重区域进行生态修复、修复，面积约0.3618hm</w:t>
      </w:r>
      <w:r>
        <w:rPr>
          <w:rFonts w:hint="eastAsia" w:ascii="仿宋_GB2312" w:hAnsi="仿宋_GB2312" w:eastAsia="仿宋_GB2312" w:cs="仿宋_GB2312"/>
          <w:bCs/>
          <w:color w:val="auto"/>
          <w:sz w:val="32"/>
          <w:szCs w:val="32"/>
          <w:vertAlign w:val="superscript"/>
          <w:lang w:eastAsia="zh-CN"/>
        </w:rPr>
        <w:t>2</w:t>
      </w:r>
      <w:r>
        <w:rPr>
          <w:rFonts w:hint="eastAsia" w:ascii="仿宋_GB2312" w:hAnsi="仿宋_GB2312" w:eastAsia="仿宋_GB2312" w:cs="仿宋_GB2312"/>
          <w:bCs/>
          <w:color w:val="auto"/>
          <w:sz w:val="32"/>
          <w:szCs w:val="32"/>
          <w:lang w:eastAsia="zh-CN"/>
        </w:rPr>
        <w:t>；在大泉沟两岸建设生态护岸2.679km。湿地生态修复工程包括挠力河沿线生态修复面积约4.3441hm</w:t>
      </w:r>
      <w:r>
        <w:rPr>
          <w:rFonts w:hint="eastAsia" w:ascii="仿宋_GB2312" w:hAnsi="仿宋_GB2312" w:eastAsia="仿宋_GB2312" w:cs="仿宋_GB2312"/>
          <w:bCs/>
          <w:color w:val="auto"/>
          <w:sz w:val="32"/>
          <w:szCs w:val="32"/>
          <w:vertAlign w:val="superscript"/>
          <w:lang w:eastAsia="zh-CN"/>
        </w:rPr>
        <w:t>2</w:t>
      </w:r>
      <w:r>
        <w:rPr>
          <w:rFonts w:hint="eastAsia" w:ascii="仿宋_GB2312" w:hAnsi="仿宋_GB2312" w:eastAsia="仿宋_GB2312" w:cs="仿宋_GB2312"/>
          <w:bCs/>
          <w:color w:val="auto"/>
          <w:sz w:val="32"/>
          <w:szCs w:val="32"/>
          <w:lang w:eastAsia="zh-CN"/>
        </w:rPr>
        <w:t>；营建自然湿地总面积20500m</w:t>
      </w:r>
      <w:r>
        <w:rPr>
          <w:rFonts w:hint="eastAsia" w:ascii="仿宋_GB2312" w:hAnsi="仿宋_GB2312" w:eastAsia="仿宋_GB2312" w:cs="仿宋_GB2312"/>
          <w:bCs/>
          <w:color w:val="auto"/>
          <w:sz w:val="32"/>
          <w:szCs w:val="32"/>
          <w:vertAlign w:val="superscript"/>
          <w:lang w:eastAsia="zh-CN"/>
        </w:rPr>
        <w:t>2</w:t>
      </w:r>
      <w:r>
        <w:rPr>
          <w:rFonts w:hint="eastAsia" w:ascii="仿宋_GB2312" w:hAnsi="仿宋_GB2312" w:eastAsia="仿宋_GB2312" w:cs="仿宋_GB2312"/>
          <w:bCs/>
          <w:color w:val="auto"/>
          <w:sz w:val="32"/>
          <w:szCs w:val="32"/>
          <w:lang w:eastAsia="zh-CN"/>
        </w:rPr>
        <w:t>；营建水生植物净化区总面积22941m</w:t>
      </w:r>
      <w:r>
        <w:rPr>
          <w:rFonts w:hint="eastAsia" w:ascii="仿宋_GB2312" w:hAnsi="仿宋_GB2312" w:eastAsia="仿宋_GB2312" w:cs="仿宋_GB2312"/>
          <w:bCs/>
          <w:color w:val="auto"/>
          <w:sz w:val="32"/>
          <w:szCs w:val="32"/>
          <w:vertAlign w:val="superscript"/>
          <w:lang w:eastAsia="zh-CN"/>
        </w:rPr>
        <w:t>2</w:t>
      </w:r>
      <w:r>
        <w:rPr>
          <w:rFonts w:hint="eastAsia" w:ascii="仿宋_GB2312" w:hAnsi="仿宋_GB2312" w:eastAsia="仿宋_GB2312" w:cs="仿宋_GB2312"/>
          <w:bCs/>
          <w:color w:val="auto"/>
          <w:sz w:val="32"/>
          <w:szCs w:val="32"/>
          <w:lang w:eastAsia="zh-CN"/>
        </w:rPr>
        <w:t>；灌草恢复区栽植灌草面积30778m</w:t>
      </w:r>
      <w:r>
        <w:rPr>
          <w:rFonts w:hint="eastAsia" w:ascii="仿宋_GB2312" w:hAnsi="仿宋_GB2312" w:eastAsia="仿宋_GB2312" w:cs="仿宋_GB2312"/>
          <w:bCs/>
          <w:color w:val="auto"/>
          <w:sz w:val="32"/>
          <w:szCs w:val="32"/>
          <w:vertAlign w:val="superscript"/>
          <w:lang w:eastAsia="zh-CN"/>
        </w:rPr>
        <w:t>2</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该</w:t>
      </w:r>
      <w:r>
        <w:rPr>
          <w:rFonts w:hint="eastAsia" w:ascii="仿宋_GB2312" w:hAnsi="仿宋_GB2312" w:eastAsia="仿宋_GB2312" w:cs="仿宋_GB2312"/>
          <w:bCs/>
          <w:color w:val="auto"/>
          <w:sz w:val="32"/>
          <w:szCs w:val="32"/>
          <w:lang w:eastAsia="zh-CN"/>
        </w:rPr>
        <w:t>项目总投资5417.69万元，其中环保投资110.3万元。</w:t>
      </w:r>
    </w:p>
    <w:p>
      <w:pPr>
        <w:keepNext w:val="0"/>
        <w:keepLines w:val="0"/>
        <w:pageBreakBefore w:val="0"/>
        <w:kinsoku/>
        <w:overflowPunct/>
        <w:topLinePunct w:val="0"/>
        <w:bidi w:val="0"/>
        <w:adjustRightInd/>
        <w:spacing w:line="360" w:lineRule="auto"/>
        <w:ind w:left="0" w:leftChars="0" w:right="0" w:firstLine="640" w:firstLineChars="200"/>
        <w:jc w:val="both"/>
        <w:textAlignment w:val="auto"/>
        <w:rPr>
          <w:rFonts w:hint="eastAsia" w:ascii="仿宋_GB2312" w:hAnsi="微软雅黑" w:eastAsia="仿宋_GB2312" w:cs="仿宋_GB2312"/>
          <w:i w:val="0"/>
          <w:iCs w:val="0"/>
          <w:caps w:val="0"/>
          <w:color w:val="auto"/>
          <w:spacing w:val="0"/>
          <w:kern w:val="0"/>
          <w:sz w:val="32"/>
          <w:szCs w:val="32"/>
          <w:lang w:val="en-US" w:eastAsia="zh-CN" w:bidi="ar"/>
        </w:rPr>
      </w:pPr>
      <w:r>
        <w:rPr>
          <w:rFonts w:hint="eastAsia" w:ascii="仿宋_GB2312" w:hAnsi="微软雅黑" w:eastAsia="仿宋_GB2312" w:cs="仿宋_GB2312"/>
          <w:i w:val="0"/>
          <w:iCs w:val="0"/>
          <w:caps w:val="0"/>
          <w:color w:val="auto"/>
          <w:spacing w:val="0"/>
          <w:kern w:val="0"/>
          <w:sz w:val="32"/>
          <w:szCs w:val="32"/>
          <w:lang w:val="en-US" w:eastAsia="zh-CN" w:bidi="ar"/>
        </w:rPr>
        <w:t>该项目环境影响评价文件未经审批即擅自开工建设，违反了</w:t>
      </w:r>
      <w:r>
        <w:rPr>
          <w:rFonts w:hint="default" w:ascii="仿宋_GB2312" w:hAnsi="微软雅黑" w:eastAsia="仿宋_GB2312" w:cs="仿宋_GB2312"/>
          <w:i w:val="0"/>
          <w:iCs w:val="0"/>
          <w:caps w:val="0"/>
          <w:color w:val="auto"/>
          <w:spacing w:val="0"/>
          <w:kern w:val="0"/>
          <w:sz w:val="32"/>
          <w:szCs w:val="32"/>
          <w:lang w:val="en" w:eastAsia="zh-CN" w:bidi="ar"/>
        </w:rPr>
        <w:t>《中华人民共和国环境影响评价法》</w:t>
      </w:r>
      <w:r>
        <w:rPr>
          <w:rFonts w:hint="eastAsia" w:ascii="仿宋_GB2312" w:hAnsi="微软雅黑" w:eastAsia="仿宋_GB2312" w:cs="仿宋_GB2312"/>
          <w:i w:val="0"/>
          <w:iCs w:val="0"/>
          <w:caps w:val="0"/>
          <w:color w:val="auto"/>
          <w:spacing w:val="0"/>
          <w:kern w:val="0"/>
          <w:sz w:val="32"/>
          <w:szCs w:val="32"/>
          <w:lang w:val="en-US" w:eastAsia="zh-CN" w:bidi="ar"/>
        </w:rPr>
        <w:t>的有关规定，综合考虑违法行为的事实、情节、危害等因素，遵循包容审慎原则，依据《中华人民共和国行政处罚法》有关规定，不予行政处罚。你单位必须认真吸取教训，增强守法意识，杜绝违法行为再次发生。</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同意你单位按照《报告表》中所列建设项目性质、地点、规模、采用的工艺和环境保护及环境风险对策措施进行项目建设。</w:t>
      </w:r>
    </w:p>
    <w:p>
      <w:pPr>
        <w:keepNext w:val="0"/>
        <w:keepLines w:val="0"/>
        <w:pageBreakBefore w:val="0"/>
        <w:widowControl w:val="0"/>
        <w:kinsoku/>
        <w:wordWrap/>
        <w:overflowPunct/>
        <w:topLinePunct w:val="0"/>
        <w:autoSpaceDE/>
        <w:autoSpaceDN/>
        <w:bidi w:val="0"/>
        <w:adjustRightInd/>
        <w:snapToGrid/>
        <w:ind w:left="0" w:leftChars="0" w:right="0" w:firstLine="645"/>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二、该环评报告表评价内容较全面，所提出的各项污染防治措施切实可行，可以做为项目在建设过程中和营运期环境管理的依据。</w:t>
      </w:r>
    </w:p>
    <w:p>
      <w:pPr>
        <w:keepNext w:val="0"/>
        <w:keepLines w:val="0"/>
        <w:pageBreakBefore w:val="0"/>
        <w:widowControl w:val="0"/>
        <w:kinsoku/>
        <w:wordWrap/>
        <w:overflowPunct/>
        <w:topLinePunct w:val="0"/>
        <w:autoSpaceDE/>
        <w:autoSpaceDN/>
        <w:bidi w:val="0"/>
        <w:adjustRightInd/>
        <w:snapToGrid/>
        <w:ind w:left="0" w:leftChars="0" w:right="0" w:firstLine="645"/>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三、项目在建设及营运期间要重点做好以下工作：</w:t>
      </w:r>
    </w:p>
    <w:p>
      <w:pPr>
        <w:pStyle w:val="13"/>
        <w:keepNext w:val="0"/>
        <w:keepLines w:val="0"/>
        <w:pageBreakBefore w:val="0"/>
        <w:widowControl w:val="0"/>
        <w:numPr>
          <w:ilvl w:val="0"/>
          <w:numId w:val="0"/>
        </w:numPr>
        <w:kinsoku/>
        <w:wordWrap/>
        <w:overflowPunct/>
        <w:topLinePunct w:val="0"/>
        <w:autoSpaceDE/>
        <w:autoSpaceDN/>
        <w:bidi w:val="0"/>
        <w:adjustRightInd/>
        <w:snapToGrid/>
        <w:ind w:leftChars="200" w:right="0" w:rightChars="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（一）建设期：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1、该项目施工中临时占用耕地面积6.5995hm</w:t>
      </w:r>
      <w:r>
        <w:rPr>
          <w:rFonts w:hint="eastAsia" w:ascii="仿宋_GB2312" w:hAnsi="仿宋_GB2312" w:eastAsia="仿宋_GB2312" w:cs="仿宋_GB2312"/>
          <w:color w:val="auto"/>
          <w:sz w:val="32"/>
          <w:szCs w:val="32"/>
          <w:vertAlign w:val="superscript"/>
          <w:lang w:val="en-US" w:eastAsia="zh-CN"/>
        </w:rPr>
        <w:t>2</w:t>
      </w:r>
      <w:r>
        <w:rPr>
          <w:rFonts w:hint="eastAsia" w:ascii="仿宋_GB2312" w:hAnsi="仿宋_GB2312" w:eastAsia="仿宋_GB2312" w:cs="仿宋_GB2312"/>
          <w:color w:val="auto"/>
          <w:sz w:val="32"/>
          <w:szCs w:val="32"/>
          <w:lang w:val="en-US" w:eastAsia="zh-CN"/>
        </w:rPr>
        <w:t>，采取表土剥离措施，表土剥离应按照《黑龙江省人民政府办公厅关于建设占用耕地耕作层土壤剥离利用工作的指导意见（试行）》中的相关要求进行剥离，表土单独堆存，用于后期土地复垦；在全面整地后，在原地类林地及草地范围内进行栽植灌草，灌草栽植面积4.1565hm</w:t>
      </w:r>
      <w:r>
        <w:rPr>
          <w:rFonts w:hint="eastAsia" w:ascii="仿宋_GB2312" w:hAnsi="仿宋_GB2312" w:eastAsia="仿宋_GB2312" w:cs="仿宋_GB2312"/>
          <w:color w:val="auto"/>
          <w:sz w:val="32"/>
          <w:szCs w:val="32"/>
          <w:vertAlign w:val="superscript"/>
          <w:lang w:val="en-US" w:eastAsia="zh-CN"/>
        </w:rPr>
        <w:t>2</w:t>
      </w:r>
      <w:r>
        <w:rPr>
          <w:rFonts w:hint="eastAsia" w:ascii="仿宋_GB2312" w:hAnsi="仿宋_GB2312" w:eastAsia="仿宋_GB2312" w:cs="仿宋_GB2312"/>
          <w:color w:val="auto"/>
          <w:sz w:val="32"/>
          <w:szCs w:val="32"/>
          <w:lang w:val="en-US" w:eastAsia="zh-CN"/>
        </w:rPr>
        <w:t>，栽植灌木柳；施工弃土流向七一山废弃石场，平整后用作矿山修复绿化用土；合理选择施工工期，尽量选择枯水期施工；施工废水和固废禁止排入河道；施工在保证工程质量的前提下，尽量缩短施工时间。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2、该项目施工场地施工废水经沉淀后回用于运输道路的降尘洒水；生活污水排入防渗旱厕，定期清掏，外运堆肥。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该项目施工时应文明施工，洒水作业，对散料堆场采用洒水喷淋防尘，并用蓬布遮盖建筑材料；施工场地四周设置防风抑尘网，砂石料采取密目苫盖措施；运输车辆进出的主干道应定期洒水清扫，途经敏感点处减缓行驶车速。运输沙、石、水泥、剩余弃土、垃圾的车辆装载高度实行封闭运输。加强对机械、车辆的维修保养，采用符合国家环保要求的柴油发电机，弃土运至弃土场过程采取苫盖措施，车辆减速慢行，避让周围环境敏感点。施工区域无组织颗粒物应满足《大气污染物综合排放标准》（GB16297-1996）表2中无组织排放监控浓度限值标准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该项目施工期选用低噪声设备，合理安排施工时间，禁止夜间施工；临近敏感点处设置隔声围挡；注意对设备的维护和保养，合理操作，保证施工机械保持在最佳状态，降低噪声源强度；施工车辆行至敏感点时减速慢行；施工场地禁止夜间加工和运输作业。施工期场界噪声应满足《建筑施工场界环境噪声排放标准》（GB12523-2011）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5、该项目施工期生活垃圾集中收集由环卫部门统一收集处理；工程弃土流向主要为七一山废弃石场，平整后用作矿山修复绿化用土，项目区弃土全部用于生态修复。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（二）运营期：</w:t>
      </w:r>
    </w:p>
    <w:p>
      <w:pPr>
        <w:pStyle w:val="13"/>
        <w:keepNext w:val="0"/>
        <w:keepLines w:val="0"/>
        <w:pageBreakBefore w:val="0"/>
        <w:widowControl w:val="0"/>
        <w:kinsoku/>
        <w:wordWrap/>
        <w:overflowPunct/>
        <w:topLinePunct w:val="0"/>
        <w:autoSpaceDE/>
        <w:autoSpaceDN/>
        <w:bidi w:val="0"/>
        <w:adjustRightInd/>
        <w:snapToGrid/>
        <w:ind w:left="0" w:leftChars="0" w:right="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该项目运营期无废气、废水、噪声、固体废物产生。该项目为生态环境综合整治修复工程项目，项目的建设将会改善项目建设地点所在区域的生态环境质量。</w:t>
      </w:r>
    </w:p>
    <w:p>
      <w:pPr>
        <w:pStyle w:val="13"/>
        <w:keepNext w:val="0"/>
        <w:keepLines w:val="0"/>
        <w:pageBreakBefore w:val="0"/>
        <w:widowControl w:val="0"/>
        <w:numPr>
          <w:ilvl w:val="0"/>
          <w:numId w:val="2"/>
        </w:numPr>
        <w:kinsoku/>
        <w:wordWrap/>
        <w:overflowPunct/>
        <w:topLinePunct w:val="0"/>
        <w:autoSpaceDE/>
        <w:autoSpaceDN/>
        <w:bidi w:val="0"/>
        <w:adjustRightInd/>
        <w:snapToGrid/>
        <w:ind w:left="0" w:leftChars="0" w:right="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项目建设要严格执行环境保护设施与主体工程同时设计、同时施工、同时投产使用的环境保护“三同时”制度。项目竣工后，应按规定程序进行竣工环境保护验收。经验收合格后，方可正式投入运营。</w:t>
      </w: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五、宝清县生态环境保护综合执法队负责做好该项目建设期及运营期的日常环境监督管理工作。</w:t>
      </w: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六、其他</w:t>
      </w: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(一)环境影响报告表经批准后，该项目的性质、规模、地点、生产工艺和环境保护措施等发生重大变动，应当重新报批项目环境影响报告表。</w:t>
      </w: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(二)本批复仅说明该项目符合的环境保护相关要求，项目建设单位在项目开工建设前应依法取得其他相关部门的合法批件，确保项目的建设实施符合相关法律法规的规定。</w:t>
      </w: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rPr>
          <w:rFonts w:hint="eastAsia" w:ascii="仿宋_GB2312" w:hAnsi="仿宋_GB2312" w:eastAsia="仿宋_GB2312" w:cs="仿宋_GB2312"/>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rPr>
          <w:rFonts w:hint="eastAsia" w:ascii="仿宋_GB2312" w:hAnsi="仿宋_GB2312" w:eastAsia="仿宋_GB2312" w:cs="仿宋_GB2312"/>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rPr>
          <w:rFonts w:hint="eastAsia" w:ascii="仿宋_GB2312" w:hAnsi="仿宋_GB2312" w:eastAsia="仿宋_GB2312" w:cs="仿宋_GB2312"/>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rPr>
          <w:rFonts w:hint="eastAsia" w:ascii="仿宋_GB2312" w:hAnsi="仿宋_GB2312" w:eastAsia="仿宋_GB2312" w:cs="仿宋_GB2312"/>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rPr>
          <w:rFonts w:hint="eastAsia" w:ascii="仿宋_GB2312" w:hAnsi="仿宋_GB2312" w:eastAsia="仿宋_GB2312" w:cs="仿宋_GB2312"/>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right="640"/>
        <w:jc w:val="right"/>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二0二</w:t>
      </w:r>
      <w:r>
        <w:rPr>
          <w:rFonts w:hint="eastAsia" w:ascii="仿宋_GB2312" w:hAnsi="仿宋_GB2312" w:eastAsia="仿宋_GB2312" w:cs="仿宋_GB2312"/>
          <w:bCs/>
          <w:color w:val="auto"/>
          <w:sz w:val="32"/>
          <w:szCs w:val="32"/>
          <w:lang w:val="en-US" w:eastAsia="zh-CN"/>
        </w:rPr>
        <w:t>四</w:t>
      </w:r>
      <w:r>
        <w:rPr>
          <w:rFonts w:hint="eastAsia" w:ascii="仿宋_GB2312" w:hAnsi="仿宋_GB2312" w:eastAsia="仿宋_GB2312" w:cs="仿宋_GB2312"/>
          <w:bCs/>
          <w:color w:val="auto"/>
          <w:sz w:val="32"/>
          <w:szCs w:val="32"/>
        </w:rPr>
        <w:t>年</w:t>
      </w:r>
      <w:r>
        <w:rPr>
          <w:rFonts w:hint="eastAsia" w:ascii="仿宋_GB2312" w:hAnsi="仿宋_GB2312" w:eastAsia="仿宋_GB2312" w:cs="仿宋_GB2312"/>
          <w:bCs/>
          <w:color w:val="auto"/>
          <w:sz w:val="32"/>
          <w:szCs w:val="32"/>
          <w:lang w:val="en-US" w:eastAsia="zh-CN"/>
        </w:rPr>
        <w:t>四</w:t>
      </w:r>
      <w:r>
        <w:rPr>
          <w:rFonts w:hint="eastAsia" w:ascii="仿宋_GB2312" w:hAnsi="仿宋_GB2312" w:eastAsia="仿宋_GB2312" w:cs="仿宋_GB2312"/>
          <w:bCs/>
          <w:color w:val="auto"/>
          <w:sz w:val="32"/>
          <w:szCs w:val="32"/>
        </w:rPr>
        <w:t>月</w:t>
      </w:r>
      <w:r>
        <w:rPr>
          <w:rFonts w:hint="eastAsia" w:ascii="仿宋_GB2312" w:hAnsi="仿宋_GB2312" w:eastAsia="仿宋_GB2312" w:cs="仿宋_GB2312"/>
          <w:bCs/>
          <w:color w:val="auto"/>
          <w:sz w:val="32"/>
          <w:szCs w:val="32"/>
          <w:lang w:val="en-US" w:eastAsia="zh-CN"/>
        </w:rPr>
        <w:t>二十四</w:t>
      </w:r>
      <w:r>
        <w:rPr>
          <w:rFonts w:hint="eastAsia" w:ascii="仿宋_GB2312" w:hAnsi="仿宋_GB2312" w:eastAsia="仿宋_GB2312" w:cs="仿宋_GB2312"/>
          <w:bCs/>
          <w:color w:val="auto"/>
          <w:sz w:val="32"/>
          <w:szCs w:val="32"/>
        </w:rPr>
        <w:t>日</w:t>
      </w: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rPr>
          <w:rFonts w:hint="eastAsia" w:ascii="仿宋_GB2312" w:hAnsi="仿宋_GB2312" w:eastAsia="仿宋_GB2312" w:cs="仿宋_GB2312"/>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rPr>
          <w:rFonts w:hint="eastAsia" w:ascii="仿宋_GB2312" w:hAnsi="仿宋_GB2312" w:eastAsia="仿宋_GB2312" w:cs="仿宋_GB2312"/>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right="0" w:firstLine="640" w:firstLineChars="200"/>
        <w:textAlignment w:val="auto"/>
        <w:rPr>
          <w:rFonts w:hint="eastAsia" w:ascii="仿宋_GB2312" w:hAnsi="仿宋_GB2312" w:eastAsia="仿宋_GB2312" w:cs="仿宋_GB2312"/>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right="0"/>
        <w:textAlignment w:val="auto"/>
        <w:rPr>
          <w:rFonts w:hint="eastAsia" w:ascii="仿宋_GB2312" w:hAnsi="仿宋_GB2312" w:eastAsia="仿宋_GB2312" w:cs="仿宋_GB2312"/>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right="0"/>
        <w:textAlignment w:val="auto"/>
        <w:rPr>
          <w:rFonts w:hint="eastAsia" w:ascii="仿宋_GB2312" w:hAnsi="仿宋_GB2312" w:eastAsia="仿宋_GB2312" w:cs="仿宋_GB2312"/>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right="640"/>
        <w:jc w:val="right"/>
        <w:textAlignment w:val="auto"/>
        <w:rPr>
          <w:rFonts w:hint="eastAsia" w:ascii="仿宋_GB2312" w:hAnsi="仿宋_GB2312" w:eastAsia="仿宋_GB2312" w:cs="仿宋_GB2312"/>
          <w:bCs/>
          <w:color w:val="auto"/>
          <w:sz w:val="32"/>
          <w:szCs w:val="32"/>
        </w:rPr>
      </w:pPr>
    </w:p>
    <w:p>
      <w:pPr>
        <w:pStyle w:val="2"/>
        <w:rPr>
          <w:rFonts w:hint="eastAsia" w:ascii="仿宋_GB2312" w:hAnsi="仿宋_GB2312" w:eastAsia="仿宋_GB2312" w:cs="仿宋_GB2312"/>
          <w:bCs/>
          <w:color w:val="auto"/>
          <w:sz w:val="32"/>
          <w:szCs w:val="32"/>
        </w:rPr>
      </w:pPr>
    </w:p>
    <w:p>
      <w:pPr>
        <w:rPr>
          <w:rFonts w:hint="eastAsia" w:ascii="仿宋_GB2312" w:hAnsi="仿宋_GB2312" w:eastAsia="仿宋_GB2312" w:cs="仿宋_GB2312"/>
          <w:bCs/>
          <w:color w:val="auto"/>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rPr>
        <w:drawing>
          <wp:inline distT="0" distB="0" distL="114300" distR="114300">
            <wp:extent cx="5610225" cy="19050"/>
            <wp:effectExtent l="0" t="0" r="9525" b="0"/>
            <wp:docPr id="1" name="图片 3" descr="wps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3" descr="wps2"/>
                    <pic:cNvPicPr>
                      <a:picLocks noChangeAspect="true"/>
                    </pic:cNvPicPr>
                  </pic:nvPicPr>
                  <pic:blipFill>
                    <a:blip r:embed="rId4"/>
                    <a:stretch>
                      <a:fillRect/>
                    </a:stretch>
                  </pic:blipFill>
                  <pic:spPr>
                    <a:xfrm>
                      <a:off x="0" y="0"/>
                      <a:ext cx="5610225" cy="19050"/>
                    </a:xfrm>
                    <a:prstGeom prst="rect">
                      <a:avLst/>
                    </a:prstGeom>
                    <a:noFill/>
                    <a:ln>
                      <a:noFill/>
                    </a:ln>
                  </pic:spPr>
                </pic:pic>
              </a:graphicData>
            </a:graphic>
          </wp:inline>
        </w:drawing>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Cs/>
          <w:color w:val="auto"/>
          <w:sz w:val="32"/>
          <w:szCs w:val="32"/>
        </w:rPr>
        <w:t>双鸭山市宝清生态环境局</w:t>
      </w:r>
      <w:r>
        <w:rPr>
          <w:rFonts w:hint="eastAsia" w:ascii="仿宋_GB2312" w:hAnsi="仿宋_GB2312" w:eastAsia="仿宋_GB2312" w:cs="仿宋_GB2312"/>
          <w:bCs/>
          <w:color w:val="auto"/>
          <w:sz w:val="32"/>
          <w:szCs w:val="32"/>
          <w:lang w:val="en-US" w:eastAsia="zh-CN"/>
        </w:rPr>
        <w:t xml:space="preserve">             </w:t>
      </w:r>
      <w:r>
        <w:rPr>
          <w:rFonts w:hint="eastAsia" w:ascii="仿宋_GB2312" w:hAnsi="仿宋_GB2312" w:eastAsia="仿宋_GB2312" w:cs="仿宋_GB2312"/>
          <w:bCs/>
          <w:color w:val="auto"/>
          <w:sz w:val="32"/>
          <w:szCs w:val="32"/>
        </w:rPr>
        <w:t>202</w:t>
      </w:r>
      <w:r>
        <w:rPr>
          <w:rFonts w:hint="eastAsia" w:ascii="仿宋_GB2312" w:hAnsi="仿宋_GB2312" w:eastAsia="仿宋_GB2312" w:cs="仿宋_GB2312"/>
          <w:bCs/>
          <w:color w:val="auto"/>
          <w:sz w:val="32"/>
          <w:szCs w:val="32"/>
          <w:lang w:val="en-US" w:eastAsia="zh-CN"/>
        </w:rPr>
        <w:t>4</w:t>
      </w:r>
      <w:r>
        <w:rPr>
          <w:rFonts w:hint="eastAsia" w:ascii="仿宋_GB2312" w:hAnsi="仿宋_GB2312" w:eastAsia="仿宋_GB2312" w:cs="仿宋_GB2312"/>
          <w:bCs/>
          <w:color w:val="auto"/>
          <w:sz w:val="32"/>
          <w:szCs w:val="32"/>
        </w:rPr>
        <w:t>年</w:t>
      </w:r>
      <w:r>
        <w:rPr>
          <w:rFonts w:hint="eastAsia" w:ascii="仿宋_GB2312" w:hAnsi="仿宋_GB2312" w:eastAsia="仿宋_GB2312" w:cs="仿宋_GB2312"/>
          <w:bCs/>
          <w:color w:val="auto"/>
          <w:sz w:val="32"/>
          <w:szCs w:val="32"/>
          <w:lang w:val="en-US" w:eastAsia="zh-CN"/>
        </w:rPr>
        <w:t>4</w:t>
      </w:r>
      <w:r>
        <w:rPr>
          <w:rFonts w:hint="eastAsia" w:ascii="仿宋_GB2312" w:hAnsi="仿宋_GB2312" w:eastAsia="仿宋_GB2312" w:cs="仿宋_GB2312"/>
          <w:bCs/>
          <w:color w:val="auto"/>
          <w:sz w:val="32"/>
          <w:szCs w:val="32"/>
        </w:rPr>
        <w:t>月</w:t>
      </w:r>
      <w:r>
        <w:rPr>
          <w:rFonts w:hint="eastAsia" w:ascii="仿宋_GB2312" w:hAnsi="仿宋_GB2312" w:eastAsia="仿宋_GB2312" w:cs="仿宋_GB2312"/>
          <w:bCs/>
          <w:color w:val="auto"/>
          <w:sz w:val="32"/>
          <w:szCs w:val="32"/>
          <w:lang w:val="en-US" w:eastAsia="zh-CN"/>
        </w:rPr>
        <w:t>24</w:t>
      </w:r>
      <w:r>
        <w:rPr>
          <w:rFonts w:hint="eastAsia" w:ascii="仿宋_GB2312" w:hAnsi="仿宋_GB2312" w:eastAsia="仿宋_GB2312" w:cs="仿宋_GB2312"/>
          <w:bCs/>
          <w:color w:val="auto"/>
          <w:sz w:val="32"/>
          <w:szCs w:val="32"/>
        </w:rPr>
        <w:t>日</w:t>
      </w: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drawing>
          <wp:inline distT="0" distB="0" distL="114300" distR="114300">
            <wp:extent cx="5610225" cy="19050"/>
            <wp:effectExtent l="0" t="0" r="9525" b="0"/>
            <wp:docPr id="2" name="图片 4" descr="wps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4" descr="wps2"/>
                    <pic:cNvPicPr>
                      <a:picLocks noChangeAspect="true"/>
                    </pic:cNvPicPr>
                  </pic:nvPicPr>
                  <pic:blipFill>
                    <a:blip r:embed="rId4"/>
                    <a:stretch>
                      <a:fillRect/>
                    </a:stretch>
                  </pic:blipFill>
                  <pic:spPr>
                    <a:xfrm>
                      <a:off x="0" y="0"/>
                      <a:ext cx="5610225" cy="19050"/>
                    </a:xfrm>
                    <a:prstGeom prst="rect">
                      <a:avLst/>
                    </a:prstGeom>
                    <a:noFill/>
                    <a:ln>
                      <a:noFill/>
                    </a:ln>
                  </pic:spPr>
                </pic:pic>
              </a:graphicData>
            </a:graphic>
          </wp:inline>
        </w:drawing>
      </w:r>
      <w:r>
        <w:rPr>
          <w:rFonts w:hint="eastAsia" w:ascii="仿宋_GB2312" w:hAnsi="仿宋_GB2312" w:eastAsia="仿宋_GB2312" w:cs="仿宋_GB2312"/>
          <w:bCs/>
          <w:color w:val="auto"/>
          <w:sz w:val="32"/>
          <w:szCs w:val="32"/>
        </w:rPr>
        <w:t>共印4份</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EC227D"/>
    <w:multiLevelType w:val="singleLevel"/>
    <w:tmpl w:val="BFEC227D"/>
    <w:lvl w:ilvl="0" w:tentative="0">
      <w:start w:val="1"/>
      <w:numFmt w:val="bullet"/>
      <w:pStyle w:val="6"/>
      <w:lvlText w:val=""/>
      <w:lvlJc w:val="left"/>
      <w:pPr>
        <w:tabs>
          <w:tab w:val="left" w:pos="2040"/>
        </w:tabs>
        <w:ind w:left="2040" w:hanging="360"/>
      </w:pPr>
      <w:rPr>
        <w:rFonts w:hint="default" w:ascii="Wingdings" w:hAnsi="Wingdings"/>
      </w:rPr>
    </w:lvl>
  </w:abstractNum>
  <w:abstractNum w:abstractNumId="1">
    <w:nsid w:val="42E47B59"/>
    <w:multiLevelType w:val="singleLevel"/>
    <w:tmpl w:val="42E47B59"/>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zYWE1ZWUyNWZiMzQ5Y2IwMDgxZjc5ZWFlNTNmZWYifQ=="/>
  </w:docVars>
  <w:rsids>
    <w:rsidRoot w:val="00091072"/>
    <w:rsid w:val="00091072"/>
    <w:rsid w:val="00262617"/>
    <w:rsid w:val="0048334C"/>
    <w:rsid w:val="00654484"/>
    <w:rsid w:val="006D3E74"/>
    <w:rsid w:val="00860B89"/>
    <w:rsid w:val="009B12D9"/>
    <w:rsid w:val="00AD3176"/>
    <w:rsid w:val="00BB23A0"/>
    <w:rsid w:val="00DB196E"/>
    <w:rsid w:val="01A6094A"/>
    <w:rsid w:val="020A2720"/>
    <w:rsid w:val="02191D1F"/>
    <w:rsid w:val="021B4152"/>
    <w:rsid w:val="022C0462"/>
    <w:rsid w:val="023E521C"/>
    <w:rsid w:val="023F42AD"/>
    <w:rsid w:val="02A73333"/>
    <w:rsid w:val="02A84268"/>
    <w:rsid w:val="02D91C11"/>
    <w:rsid w:val="03244022"/>
    <w:rsid w:val="038A2A47"/>
    <w:rsid w:val="03DE48E5"/>
    <w:rsid w:val="03E2532E"/>
    <w:rsid w:val="03EA43FF"/>
    <w:rsid w:val="040269F5"/>
    <w:rsid w:val="041F5E66"/>
    <w:rsid w:val="042A2081"/>
    <w:rsid w:val="04402271"/>
    <w:rsid w:val="04435881"/>
    <w:rsid w:val="04794629"/>
    <w:rsid w:val="054123C0"/>
    <w:rsid w:val="05F81405"/>
    <w:rsid w:val="05FA660F"/>
    <w:rsid w:val="06012E5B"/>
    <w:rsid w:val="076D2D02"/>
    <w:rsid w:val="07C157A7"/>
    <w:rsid w:val="07FA4E08"/>
    <w:rsid w:val="082371A9"/>
    <w:rsid w:val="082F7C14"/>
    <w:rsid w:val="0861365F"/>
    <w:rsid w:val="0888112B"/>
    <w:rsid w:val="08890328"/>
    <w:rsid w:val="08A41D95"/>
    <w:rsid w:val="08A47272"/>
    <w:rsid w:val="08C32730"/>
    <w:rsid w:val="098D7D07"/>
    <w:rsid w:val="09A17C56"/>
    <w:rsid w:val="09C55278"/>
    <w:rsid w:val="0A764C3F"/>
    <w:rsid w:val="0B0A5771"/>
    <w:rsid w:val="0B0D0C32"/>
    <w:rsid w:val="0B2B5A29"/>
    <w:rsid w:val="0B2F44CE"/>
    <w:rsid w:val="0BA93978"/>
    <w:rsid w:val="0C0514CF"/>
    <w:rsid w:val="0C174276"/>
    <w:rsid w:val="0C5B40EC"/>
    <w:rsid w:val="0D0E3617"/>
    <w:rsid w:val="0E1048CA"/>
    <w:rsid w:val="0E536D29"/>
    <w:rsid w:val="0E821FED"/>
    <w:rsid w:val="0EBB2350"/>
    <w:rsid w:val="0EC07C41"/>
    <w:rsid w:val="0EF3685E"/>
    <w:rsid w:val="0FAB0B93"/>
    <w:rsid w:val="10141507"/>
    <w:rsid w:val="107B0CEE"/>
    <w:rsid w:val="10A45AC6"/>
    <w:rsid w:val="1131531C"/>
    <w:rsid w:val="118F7F0D"/>
    <w:rsid w:val="11E71D2A"/>
    <w:rsid w:val="122C2AD4"/>
    <w:rsid w:val="123D3152"/>
    <w:rsid w:val="126B7CB0"/>
    <w:rsid w:val="12C27823"/>
    <w:rsid w:val="12FB3917"/>
    <w:rsid w:val="13C058C2"/>
    <w:rsid w:val="13D54356"/>
    <w:rsid w:val="14035D89"/>
    <w:rsid w:val="14305E5E"/>
    <w:rsid w:val="14FE5904"/>
    <w:rsid w:val="15211C4B"/>
    <w:rsid w:val="153A2317"/>
    <w:rsid w:val="153E5249"/>
    <w:rsid w:val="154D23DD"/>
    <w:rsid w:val="15510782"/>
    <w:rsid w:val="15EC04AB"/>
    <w:rsid w:val="15F22F5C"/>
    <w:rsid w:val="164755A2"/>
    <w:rsid w:val="16B23BE6"/>
    <w:rsid w:val="17C90AA4"/>
    <w:rsid w:val="17F63592"/>
    <w:rsid w:val="18B90457"/>
    <w:rsid w:val="18BB3F98"/>
    <w:rsid w:val="18E5190D"/>
    <w:rsid w:val="19793C95"/>
    <w:rsid w:val="198D73A9"/>
    <w:rsid w:val="19CE0256"/>
    <w:rsid w:val="19F143BB"/>
    <w:rsid w:val="1A296E89"/>
    <w:rsid w:val="1AC6087F"/>
    <w:rsid w:val="1B0D2B4D"/>
    <w:rsid w:val="1B5939EF"/>
    <w:rsid w:val="1B620CF9"/>
    <w:rsid w:val="1C3672A8"/>
    <w:rsid w:val="1C476600"/>
    <w:rsid w:val="1C8F548E"/>
    <w:rsid w:val="1D070722"/>
    <w:rsid w:val="1E486BAA"/>
    <w:rsid w:val="1EC71AB5"/>
    <w:rsid w:val="1F316D61"/>
    <w:rsid w:val="1FBD1EC8"/>
    <w:rsid w:val="200F1F19"/>
    <w:rsid w:val="20A6423D"/>
    <w:rsid w:val="20D1043F"/>
    <w:rsid w:val="20DD115A"/>
    <w:rsid w:val="215027E0"/>
    <w:rsid w:val="21587558"/>
    <w:rsid w:val="21C40907"/>
    <w:rsid w:val="21D9026F"/>
    <w:rsid w:val="228E7026"/>
    <w:rsid w:val="229F64B5"/>
    <w:rsid w:val="23452C27"/>
    <w:rsid w:val="238410A4"/>
    <w:rsid w:val="23AA5B33"/>
    <w:rsid w:val="23FB082A"/>
    <w:rsid w:val="2462740A"/>
    <w:rsid w:val="24B77A64"/>
    <w:rsid w:val="2635304B"/>
    <w:rsid w:val="266D7A8F"/>
    <w:rsid w:val="267425D3"/>
    <w:rsid w:val="26CB15F1"/>
    <w:rsid w:val="26DE57AA"/>
    <w:rsid w:val="26EC0758"/>
    <w:rsid w:val="276D19EA"/>
    <w:rsid w:val="27833011"/>
    <w:rsid w:val="27A64AA7"/>
    <w:rsid w:val="27CB4D62"/>
    <w:rsid w:val="27F1133F"/>
    <w:rsid w:val="280A0672"/>
    <w:rsid w:val="280E605F"/>
    <w:rsid w:val="285645F9"/>
    <w:rsid w:val="28796BEF"/>
    <w:rsid w:val="28B87B04"/>
    <w:rsid w:val="29295CDC"/>
    <w:rsid w:val="29945F4E"/>
    <w:rsid w:val="2A6A2C93"/>
    <w:rsid w:val="2B1971F4"/>
    <w:rsid w:val="2B471FB3"/>
    <w:rsid w:val="2B634782"/>
    <w:rsid w:val="2B841D92"/>
    <w:rsid w:val="2BA312E0"/>
    <w:rsid w:val="2C062BB2"/>
    <w:rsid w:val="2C6C2620"/>
    <w:rsid w:val="2D37600E"/>
    <w:rsid w:val="2D3E18A3"/>
    <w:rsid w:val="2DB94C5F"/>
    <w:rsid w:val="2E244616"/>
    <w:rsid w:val="2EC971ED"/>
    <w:rsid w:val="2F353D6B"/>
    <w:rsid w:val="30B201FF"/>
    <w:rsid w:val="30F77374"/>
    <w:rsid w:val="31305C0D"/>
    <w:rsid w:val="31BC0566"/>
    <w:rsid w:val="31D377ED"/>
    <w:rsid w:val="322502F3"/>
    <w:rsid w:val="324463D2"/>
    <w:rsid w:val="32852EE6"/>
    <w:rsid w:val="32B3686F"/>
    <w:rsid w:val="336815FA"/>
    <w:rsid w:val="34212A6B"/>
    <w:rsid w:val="345D23FC"/>
    <w:rsid w:val="34B37F2E"/>
    <w:rsid w:val="34D63DA8"/>
    <w:rsid w:val="350345E8"/>
    <w:rsid w:val="350D7BF2"/>
    <w:rsid w:val="364F349D"/>
    <w:rsid w:val="37194C65"/>
    <w:rsid w:val="37551047"/>
    <w:rsid w:val="376A1945"/>
    <w:rsid w:val="37987E9F"/>
    <w:rsid w:val="37AB11CC"/>
    <w:rsid w:val="3871497D"/>
    <w:rsid w:val="38A6160E"/>
    <w:rsid w:val="38D30DD7"/>
    <w:rsid w:val="38D56A1C"/>
    <w:rsid w:val="38F81985"/>
    <w:rsid w:val="39415D72"/>
    <w:rsid w:val="39B40600"/>
    <w:rsid w:val="39B97EA9"/>
    <w:rsid w:val="39E53629"/>
    <w:rsid w:val="39F32BFA"/>
    <w:rsid w:val="39FF5C99"/>
    <w:rsid w:val="3A3C6AE9"/>
    <w:rsid w:val="3A941382"/>
    <w:rsid w:val="3B50382B"/>
    <w:rsid w:val="3BA725FA"/>
    <w:rsid w:val="3BC456C9"/>
    <w:rsid w:val="3BD96F81"/>
    <w:rsid w:val="3C7238E0"/>
    <w:rsid w:val="3C851B30"/>
    <w:rsid w:val="3CB309CB"/>
    <w:rsid w:val="3D2F7971"/>
    <w:rsid w:val="3D31661F"/>
    <w:rsid w:val="3D4837A2"/>
    <w:rsid w:val="3EA05D9B"/>
    <w:rsid w:val="3EC3636A"/>
    <w:rsid w:val="3EF2593F"/>
    <w:rsid w:val="3F023137"/>
    <w:rsid w:val="3F943E3E"/>
    <w:rsid w:val="3FCB0789"/>
    <w:rsid w:val="40E40424"/>
    <w:rsid w:val="41087697"/>
    <w:rsid w:val="414037C7"/>
    <w:rsid w:val="41A82C28"/>
    <w:rsid w:val="41D974A3"/>
    <w:rsid w:val="42380A28"/>
    <w:rsid w:val="42712BAD"/>
    <w:rsid w:val="42A02B71"/>
    <w:rsid w:val="42C13687"/>
    <w:rsid w:val="42E41E13"/>
    <w:rsid w:val="44ED26EA"/>
    <w:rsid w:val="454D5B55"/>
    <w:rsid w:val="457739AC"/>
    <w:rsid w:val="45790FBA"/>
    <w:rsid w:val="458B7F8D"/>
    <w:rsid w:val="45A50986"/>
    <w:rsid w:val="460624C5"/>
    <w:rsid w:val="464F265A"/>
    <w:rsid w:val="469D2F78"/>
    <w:rsid w:val="46D54B2C"/>
    <w:rsid w:val="4708107D"/>
    <w:rsid w:val="475F55E3"/>
    <w:rsid w:val="47811F51"/>
    <w:rsid w:val="4788577E"/>
    <w:rsid w:val="47A41C0B"/>
    <w:rsid w:val="482E5F75"/>
    <w:rsid w:val="484A61F8"/>
    <w:rsid w:val="48FA64FD"/>
    <w:rsid w:val="49046564"/>
    <w:rsid w:val="49476700"/>
    <w:rsid w:val="4A0E4722"/>
    <w:rsid w:val="4A484FA8"/>
    <w:rsid w:val="4ABC293E"/>
    <w:rsid w:val="4AFE15A2"/>
    <w:rsid w:val="4B00155A"/>
    <w:rsid w:val="4B38326F"/>
    <w:rsid w:val="4BA34F7C"/>
    <w:rsid w:val="4BF0495B"/>
    <w:rsid w:val="4C667968"/>
    <w:rsid w:val="4C7036C7"/>
    <w:rsid w:val="4C7E77AA"/>
    <w:rsid w:val="4CAC5CC3"/>
    <w:rsid w:val="4CC55DEC"/>
    <w:rsid w:val="4CED7579"/>
    <w:rsid w:val="4D1070F4"/>
    <w:rsid w:val="4D277EA4"/>
    <w:rsid w:val="4DFB15B6"/>
    <w:rsid w:val="4DFC2F26"/>
    <w:rsid w:val="4E0602D7"/>
    <w:rsid w:val="4EAB6E0E"/>
    <w:rsid w:val="4EBA7DF3"/>
    <w:rsid w:val="4F7350CE"/>
    <w:rsid w:val="4FA63E92"/>
    <w:rsid w:val="4FD82128"/>
    <w:rsid w:val="4FE81398"/>
    <w:rsid w:val="4FF12C71"/>
    <w:rsid w:val="501E1D3F"/>
    <w:rsid w:val="50611A1B"/>
    <w:rsid w:val="514B50CB"/>
    <w:rsid w:val="51610940"/>
    <w:rsid w:val="52007935"/>
    <w:rsid w:val="522E70F2"/>
    <w:rsid w:val="53CD531C"/>
    <w:rsid w:val="53F32429"/>
    <w:rsid w:val="54434815"/>
    <w:rsid w:val="545253A1"/>
    <w:rsid w:val="54C6363F"/>
    <w:rsid w:val="54F73D6F"/>
    <w:rsid w:val="554F401C"/>
    <w:rsid w:val="5565703A"/>
    <w:rsid w:val="558A03F6"/>
    <w:rsid w:val="56201827"/>
    <w:rsid w:val="56B47D33"/>
    <w:rsid w:val="56B92AC5"/>
    <w:rsid w:val="56E539C2"/>
    <w:rsid w:val="570C4BF3"/>
    <w:rsid w:val="572A6162"/>
    <w:rsid w:val="575E00F1"/>
    <w:rsid w:val="58085E8A"/>
    <w:rsid w:val="5827444F"/>
    <w:rsid w:val="58931808"/>
    <w:rsid w:val="58D92935"/>
    <w:rsid w:val="59154145"/>
    <w:rsid w:val="592840AB"/>
    <w:rsid w:val="59AA358A"/>
    <w:rsid w:val="59CD73F4"/>
    <w:rsid w:val="5AB4090A"/>
    <w:rsid w:val="5ABA1C31"/>
    <w:rsid w:val="5AC95C92"/>
    <w:rsid w:val="5AD10B93"/>
    <w:rsid w:val="5B0A3209"/>
    <w:rsid w:val="5B1909C7"/>
    <w:rsid w:val="5B447B44"/>
    <w:rsid w:val="5B75118F"/>
    <w:rsid w:val="5B835B16"/>
    <w:rsid w:val="5B867B94"/>
    <w:rsid w:val="5BD43AB1"/>
    <w:rsid w:val="5BED59B0"/>
    <w:rsid w:val="5BF5420B"/>
    <w:rsid w:val="5C4A6E20"/>
    <w:rsid w:val="5C5016C7"/>
    <w:rsid w:val="5C78121F"/>
    <w:rsid w:val="5C7A67FA"/>
    <w:rsid w:val="5CA54CB7"/>
    <w:rsid w:val="5CCC1A69"/>
    <w:rsid w:val="5CE405E0"/>
    <w:rsid w:val="5CF07506"/>
    <w:rsid w:val="5CF2096E"/>
    <w:rsid w:val="5D041203"/>
    <w:rsid w:val="5D2966B3"/>
    <w:rsid w:val="5D3234A0"/>
    <w:rsid w:val="5DF823AD"/>
    <w:rsid w:val="5E83038D"/>
    <w:rsid w:val="5EE6371C"/>
    <w:rsid w:val="5F9D25E2"/>
    <w:rsid w:val="60C63046"/>
    <w:rsid w:val="60D44C9B"/>
    <w:rsid w:val="60E812FC"/>
    <w:rsid w:val="60FF1298"/>
    <w:rsid w:val="61137C66"/>
    <w:rsid w:val="613A5A0C"/>
    <w:rsid w:val="6200777D"/>
    <w:rsid w:val="629D2462"/>
    <w:rsid w:val="62C50B89"/>
    <w:rsid w:val="630C2B15"/>
    <w:rsid w:val="633D7172"/>
    <w:rsid w:val="63F41FD1"/>
    <w:rsid w:val="64821BC3"/>
    <w:rsid w:val="64AB6BD5"/>
    <w:rsid w:val="64C82E58"/>
    <w:rsid w:val="64D012BE"/>
    <w:rsid w:val="65603F8E"/>
    <w:rsid w:val="65856794"/>
    <w:rsid w:val="65A13C64"/>
    <w:rsid w:val="65E63B9C"/>
    <w:rsid w:val="66033B3B"/>
    <w:rsid w:val="66280D11"/>
    <w:rsid w:val="66411701"/>
    <w:rsid w:val="66644342"/>
    <w:rsid w:val="67190033"/>
    <w:rsid w:val="671D771E"/>
    <w:rsid w:val="673D5922"/>
    <w:rsid w:val="67983B10"/>
    <w:rsid w:val="67CF466F"/>
    <w:rsid w:val="67DB702B"/>
    <w:rsid w:val="67E07677"/>
    <w:rsid w:val="67EE6D37"/>
    <w:rsid w:val="69063947"/>
    <w:rsid w:val="6939765B"/>
    <w:rsid w:val="694A2693"/>
    <w:rsid w:val="6B594E10"/>
    <w:rsid w:val="6B6D7BEC"/>
    <w:rsid w:val="6BB4368B"/>
    <w:rsid w:val="6BC81E1D"/>
    <w:rsid w:val="6C40266A"/>
    <w:rsid w:val="6C496C32"/>
    <w:rsid w:val="6C5B0DA1"/>
    <w:rsid w:val="6C875BB5"/>
    <w:rsid w:val="6CA224D8"/>
    <w:rsid w:val="6CB03ED5"/>
    <w:rsid w:val="6D9F4F10"/>
    <w:rsid w:val="6DA55EE7"/>
    <w:rsid w:val="6DF27AA3"/>
    <w:rsid w:val="6DF64B98"/>
    <w:rsid w:val="6E4A41A2"/>
    <w:rsid w:val="6E6F412C"/>
    <w:rsid w:val="6FC04EE4"/>
    <w:rsid w:val="700B1AE0"/>
    <w:rsid w:val="7028710F"/>
    <w:rsid w:val="70692E02"/>
    <w:rsid w:val="707C38F7"/>
    <w:rsid w:val="71056FF9"/>
    <w:rsid w:val="71070CF0"/>
    <w:rsid w:val="71213B09"/>
    <w:rsid w:val="718050C3"/>
    <w:rsid w:val="723B701D"/>
    <w:rsid w:val="72DD22C8"/>
    <w:rsid w:val="73042897"/>
    <w:rsid w:val="73063CE9"/>
    <w:rsid w:val="73155AC0"/>
    <w:rsid w:val="734F0FD2"/>
    <w:rsid w:val="741945F5"/>
    <w:rsid w:val="74E437E6"/>
    <w:rsid w:val="74FC5F90"/>
    <w:rsid w:val="7516023C"/>
    <w:rsid w:val="752B2A0C"/>
    <w:rsid w:val="75650DE9"/>
    <w:rsid w:val="756C0E11"/>
    <w:rsid w:val="758E1D19"/>
    <w:rsid w:val="766F5A76"/>
    <w:rsid w:val="76783367"/>
    <w:rsid w:val="76C90FCD"/>
    <w:rsid w:val="77342FAC"/>
    <w:rsid w:val="77C15A8E"/>
    <w:rsid w:val="77C65E73"/>
    <w:rsid w:val="77CF3B18"/>
    <w:rsid w:val="784C7DB9"/>
    <w:rsid w:val="786646C8"/>
    <w:rsid w:val="794979D0"/>
    <w:rsid w:val="7A6B06B0"/>
    <w:rsid w:val="7B307F2F"/>
    <w:rsid w:val="7B492710"/>
    <w:rsid w:val="7B772D91"/>
    <w:rsid w:val="7B992B4E"/>
    <w:rsid w:val="7BA83259"/>
    <w:rsid w:val="7BCA6FFB"/>
    <w:rsid w:val="7BE03A0C"/>
    <w:rsid w:val="7BF71F10"/>
    <w:rsid w:val="7CB706B7"/>
    <w:rsid w:val="7CEF3F9C"/>
    <w:rsid w:val="7D2619D8"/>
    <w:rsid w:val="7D4776B6"/>
    <w:rsid w:val="7D55137A"/>
    <w:rsid w:val="7D7416DB"/>
    <w:rsid w:val="7D9F5ED3"/>
    <w:rsid w:val="7DEA366D"/>
    <w:rsid w:val="7DFC11B1"/>
    <w:rsid w:val="7E676E42"/>
    <w:rsid w:val="7E7B5C39"/>
    <w:rsid w:val="7E8B6C36"/>
    <w:rsid w:val="7EB76AC4"/>
    <w:rsid w:val="7EDD08FC"/>
    <w:rsid w:val="7EED4BDD"/>
    <w:rsid w:val="7FC536A8"/>
    <w:rsid w:val="FD47A2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left"/>
    </w:pPr>
    <w:rPr>
      <w:rFonts w:ascii="仿宋" w:hAnsi="仿宋" w:eastAsia="仿宋" w:cs="宋体"/>
      <w:kern w:val="2"/>
      <w:sz w:val="32"/>
      <w:szCs w:val="21"/>
      <w:lang w:val="en-US" w:eastAsia="zh-CN" w:bidi="ar-SA"/>
    </w:rPr>
  </w:style>
  <w:style w:type="paragraph" w:styleId="4">
    <w:name w:val="heading 1"/>
    <w:next w:val="1"/>
    <w:qFormat/>
    <w:uiPriority w:val="0"/>
    <w:pPr>
      <w:keepNext/>
      <w:widowControl w:val="0"/>
      <w:overflowPunct w:val="0"/>
      <w:snapToGrid w:val="0"/>
      <w:spacing w:before="120" w:after="160" w:line="259" w:lineRule="auto"/>
      <w:ind w:left="432" w:hanging="432" w:firstLineChars="200"/>
      <w:jc w:val="both"/>
      <w:outlineLvl w:val="0"/>
    </w:pPr>
    <w:rPr>
      <w:rFonts w:ascii="仿宋_GB2312" w:hAnsi="仿宋_GB2312" w:eastAsia="黑体" w:cs="宋体"/>
      <w:b/>
      <w:bCs/>
      <w:color w:val="000000"/>
      <w:kern w:val="44"/>
      <w:sz w:val="30"/>
      <w:szCs w:val="30"/>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spacing w:after="120"/>
      <w:ind w:firstLine="420" w:firstLineChars="100"/>
    </w:pPr>
    <w:rPr>
      <w:sz w:val="21"/>
    </w:rPr>
  </w:style>
  <w:style w:type="paragraph" w:styleId="3">
    <w:name w:val="Body Text"/>
    <w:basedOn w:val="1"/>
    <w:next w:val="1"/>
    <w:qFormat/>
    <w:uiPriority w:val="0"/>
    <w:pPr>
      <w:widowControl/>
      <w:snapToGrid w:val="0"/>
      <w:spacing w:before="60" w:after="160" w:line="259" w:lineRule="auto"/>
      <w:ind w:right="113"/>
    </w:pPr>
    <w:rPr>
      <w:kern w:val="0"/>
      <w:sz w:val="18"/>
      <w:szCs w:val="18"/>
    </w:rPr>
  </w:style>
  <w:style w:type="paragraph" w:styleId="5">
    <w:name w:val="table of authorities"/>
    <w:basedOn w:val="1"/>
    <w:next w:val="1"/>
    <w:qFormat/>
    <w:uiPriority w:val="0"/>
    <w:pPr>
      <w:spacing w:line="360" w:lineRule="auto"/>
      <w:ind w:left="420" w:leftChars="200" w:firstLine="640" w:firstLineChars="200"/>
    </w:pPr>
    <w:rPr>
      <w:sz w:val="24"/>
      <w:szCs w:val="24"/>
    </w:rPr>
  </w:style>
  <w:style w:type="paragraph" w:styleId="6">
    <w:name w:val="List Bullet 5"/>
    <w:basedOn w:val="1"/>
    <w:qFormat/>
    <w:uiPriority w:val="0"/>
    <w:pPr>
      <w:numPr>
        <w:ilvl w:val="0"/>
        <w:numId w:val="1"/>
      </w:numPr>
    </w:pPr>
  </w:style>
  <w:style w:type="paragraph" w:styleId="7">
    <w:name w:val="Body Text Indent 2"/>
    <w:qFormat/>
    <w:uiPriority w:val="99"/>
    <w:pPr>
      <w:widowControl w:val="0"/>
      <w:spacing w:after="120" w:line="480" w:lineRule="auto"/>
      <w:ind w:left="420" w:leftChars="200"/>
      <w:jc w:val="both"/>
    </w:pPr>
    <w:rPr>
      <w:rFonts w:ascii="Times New Roman" w:hAnsi="Times New Roman" w:eastAsia="宋体" w:cs="Times New Roman"/>
      <w:kern w:val="2"/>
      <w:sz w:val="21"/>
      <w:szCs w:val="24"/>
      <w:lang w:val="en-US" w:eastAsia="zh-CN" w:bidi="ar-SA"/>
    </w:rPr>
  </w:style>
  <w:style w:type="paragraph" w:styleId="8">
    <w:name w:val="toc 1"/>
    <w:basedOn w:val="1"/>
    <w:next w:val="1"/>
    <w:qFormat/>
    <w:uiPriority w:val="39"/>
    <w:pPr>
      <w:spacing w:line="360" w:lineRule="auto"/>
    </w:pPr>
    <w:rPr>
      <w:b/>
      <w:sz w:val="24"/>
    </w:rPr>
  </w:style>
  <w:style w:type="paragraph" w:styleId="9">
    <w:name w:val="toc 2"/>
    <w:basedOn w:val="1"/>
    <w:next w:val="1"/>
    <w:unhideWhenUsed/>
    <w:qFormat/>
    <w:uiPriority w:val="0"/>
    <w:pPr>
      <w:widowControl w:val="0"/>
      <w:ind w:left="210"/>
      <w:jc w:val="left"/>
    </w:pPr>
    <w:rPr>
      <w:rFonts w:ascii="Calibri" w:hAnsi="Calibri" w:eastAsia="宋体" w:cs="Times New Roman"/>
      <w:smallCaps/>
      <w:kern w:val="2"/>
      <w:sz w:val="20"/>
      <w:szCs w:val="24"/>
      <w:lang w:val="en-US" w:eastAsia="zh-CN" w:bidi="ar-SA"/>
    </w:rPr>
  </w:style>
  <w:style w:type="paragraph" w:customStyle="1" w:styleId="12">
    <w:name w:val="样式 正文首行缩进 + 首行缩进:  2 字符1"/>
    <w:basedOn w:val="1"/>
    <w:next w:val="8"/>
    <w:qFormat/>
    <w:uiPriority w:val="0"/>
    <w:pPr>
      <w:spacing w:line="360" w:lineRule="auto"/>
      <w:ind w:firstLine="480" w:firstLineChars="200"/>
    </w:pPr>
    <w:rPr>
      <w:sz w:val="24"/>
    </w:rPr>
  </w:style>
  <w:style w:type="paragraph" w:customStyle="1" w:styleId="13">
    <w:name w:val="Normal (Web)1"/>
    <w:basedOn w:val="1"/>
    <w:next w:val="14"/>
    <w:qFormat/>
    <w:uiPriority w:val="0"/>
    <w:pPr>
      <w:widowControl/>
      <w:jc w:val="left"/>
    </w:pPr>
    <w:rPr>
      <w:rFonts w:ascii="宋体"/>
      <w:kern w:val="0"/>
      <w:sz w:val="24"/>
      <w:szCs w:val="21"/>
    </w:rPr>
  </w:style>
  <w:style w:type="paragraph" w:customStyle="1" w:styleId="14">
    <w:name w:val="Date1"/>
    <w:basedOn w:val="1"/>
    <w:next w:val="1"/>
    <w:qFormat/>
    <w:uiPriority w:val="0"/>
    <w:pPr>
      <w:ind w:left="2500" w:leftChars="2500"/>
    </w:pPr>
  </w:style>
  <w:style w:type="paragraph" w:customStyle="1" w:styleId="15">
    <w:name w:val="Heading4"/>
    <w:basedOn w:val="1"/>
    <w:next w:val="1"/>
    <w:qFormat/>
    <w:uiPriority w:val="0"/>
    <w:pPr>
      <w:keepNext/>
      <w:keepLines/>
      <w:spacing w:before="280" w:after="290" w:line="372" w:lineRule="auto"/>
      <w:jc w:val="both"/>
      <w:textAlignment w:val="baseline"/>
    </w:pPr>
    <w:rPr>
      <w:rFonts w:ascii="Arial" w:hAnsi="Arial" w:eastAsia="黑体"/>
      <w:b/>
      <w:kern w:val="2"/>
      <w:sz w:val="28"/>
      <w:szCs w:val="22"/>
      <w:lang w:val="en-US" w:eastAsia="zh-CN" w:bidi="ar-SA"/>
    </w:rPr>
  </w:style>
  <w:style w:type="paragraph" w:customStyle="1" w:styleId="16">
    <w:name w:val="报告书正文"/>
    <w:basedOn w:val="1"/>
    <w:qFormat/>
    <w:uiPriority w:val="0"/>
    <w:pPr>
      <w:adjustRightInd w:val="0"/>
      <w:snapToGrid w:val="0"/>
      <w:spacing w:line="360" w:lineRule="auto"/>
      <w:ind w:firstLine="425"/>
      <w:textAlignment w:val="baseline"/>
    </w:pPr>
    <w:rPr>
      <w:rFonts w:ascii="Arial" w:hAnsi="Arial"/>
      <w:sz w:val="24"/>
    </w:rPr>
  </w:style>
  <w:style w:type="paragraph" w:customStyle="1" w:styleId="17">
    <w:name w:val="正文格式"/>
    <w:basedOn w:val="1"/>
    <w:qFormat/>
    <w:uiPriority w:val="0"/>
    <w:pPr>
      <w:spacing w:line="360" w:lineRule="auto"/>
      <w:ind w:firstLine="420" w:firstLineChars="200"/>
    </w:pPr>
    <w:rPr>
      <w:kern w:val="0"/>
    </w:rPr>
  </w:style>
  <w:style w:type="paragraph" w:customStyle="1" w:styleId="18">
    <w:name w:val="报告表正文"/>
    <w:basedOn w:val="1"/>
    <w:qFormat/>
    <w:uiPriority w:val="0"/>
    <w:pPr>
      <w:spacing w:line="360" w:lineRule="auto"/>
      <w:ind w:firstLine="420" w:firstLineChars="200"/>
    </w:pPr>
    <w:rPr>
      <w:rFonts w:ascii="宋体" w:hAnsi="宋体"/>
      <w:sz w:val="24"/>
      <w:szCs w:val="24"/>
    </w:rPr>
  </w:style>
  <w:style w:type="paragraph" w:customStyle="1" w:styleId="19">
    <w:name w:val="Normal"/>
    <w:qFormat/>
    <w:uiPriority w:val="0"/>
    <w:pPr>
      <w:jc w:val="both"/>
    </w:pPr>
    <w:rPr>
      <w:rFonts w:ascii="Times New Roman" w:hAnsi="Times New Roman" w:eastAsia="宋体" w:cs="Times New Roman"/>
      <w:kern w:val="2"/>
      <w:sz w:val="21"/>
      <w:szCs w:val="21"/>
      <w:lang w:val="en-US" w:eastAsia="zh-CN" w:bidi="ar-SA"/>
    </w:rPr>
  </w:style>
  <w:style w:type="character" w:customStyle="1" w:styleId="20">
    <w:name w:val="a正文 Char"/>
    <w:link w:val="21"/>
    <w:qFormat/>
    <w:uiPriority w:val="0"/>
    <w:rPr>
      <w:sz w:val="24"/>
    </w:rPr>
  </w:style>
  <w:style w:type="paragraph" w:customStyle="1" w:styleId="21">
    <w:name w:val="a正文"/>
    <w:basedOn w:val="17"/>
    <w:link w:val="20"/>
    <w:qFormat/>
    <w:uiPriority w:val="0"/>
    <w:pPr>
      <w:spacing w:line="520" w:lineRule="exact"/>
      <w:ind w:firstLine="200"/>
    </w:pPr>
    <w:rPr>
      <w:sz w:val="24"/>
    </w:rPr>
  </w:style>
  <w:style w:type="paragraph" w:customStyle="1" w:styleId="22">
    <w:name w:val="首行缩进表格正文"/>
    <w:basedOn w:val="1"/>
    <w:qFormat/>
    <w:uiPriority w:val="0"/>
    <w:pPr>
      <w:spacing w:line="360" w:lineRule="auto"/>
      <w:ind w:firstLine="720" w:firstLineChars="200"/>
      <w:jc w:val="left"/>
    </w:pPr>
    <w:rPr>
      <w:rFonts w:ascii="Times New Roman" w:hAnsi="Times New Roman" w:eastAsia="宋体"/>
      <w:sz w:val="21"/>
    </w:rPr>
  </w:style>
  <w:style w:type="paragraph" w:customStyle="1" w:styleId="23">
    <w:name w:val="正文自创"/>
    <w:qFormat/>
    <w:uiPriority w:val="0"/>
    <w:pPr>
      <w:widowControl w:val="0"/>
      <w:spacing w:line="360" w:lineRule="auto"/>
      <w:ind w:firstLine="200" w:firstLineChars="200"/>
      <w:jc w:val="both"/>
    </w:pPr>
    <w:rPr>
      <w:rFonts w:ascii="Calibri" w:hAnsi="Calibri" w:eastAsia="宋体" w:cs="Times New Roman"/>
      <w:kern w:val="2"/>
      <w:sz w:val="24"/>
      <w:szCs w:val="24"/>
      <w:lang w:val="en-US" w:eastAsia="zh-CN" w:bidi="ar-SA"/>
    </w:rPr>
  </w:style>
  <w:style w:type="paragraph" w:customStyle="1" w:styleId="24">
    <w:name w:val="填表样式"/>
    <w:basedOn w:val="1"/>
    <w:qFormat/>
    <w:uiPriority w:val="0"/>
    <w:pPr>
      <w:adjustRightInd w:val="0"/>
      <w:snapToGrid w:val="0"/>
      <w:spacing w:line="360" w:lineRule="auto"/>
      <w:ind w:firstLine="720" w:firstLineChars="200"/>
    </w:pPr>
    <w:rPr>
      <w:sz w:val="24"/>
    </w:rPr>
  </w:style>
  <w:style w:type="paragraph" w:styleId="25">
    <w:name w:val="List Paragraph"/>
    <w:qFormat/>
    <w:uiPriority w:val="34"/>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customStyle="1" w:styleId="26">
    <w:name w:val="Default"/>
    <w:next w:val="1"/>
    <w:qFormat/>
    <w:uiPriority w:val="0"/>
    <w:pPr>
      <w:widowControl w:val="0"/>
      <w:autoSpaceDE w:val="0"/>
      <w:autoSpaceDN w:val="0"/>
      <w:adjustRightInd w:val="0"/>
      <w:jc w:val="both"/>
    </w:pPr>
    <w:rPr>
      <w:rFonts w:ascii="Times New Roman" w:hAnsi="Times New Roman" w:eastAsia="宋体" w:cs="Times New Roman"/>
      <w:color w:val="000000"/>
      <w:kern w:val="2"/>
      <w:sz w:val="24"/>
      <w:szCs w:val="24"/>
      <w:lang w:val="en-US" w:eastAsia="zh-CN" w:bidi="ar-SA"/>
    </w:rPr>
  </w:style>
  <w:style w:type="paragraph" w:customStyle="1" w:styleId="27">
    <w:name w:val="纯文本1"/>
    <w:qFormat/>
    <w:uiPriority w:val="0"/>
    <w:pPr>
      <w:widowControl w:val="0"/>
      <w:adjustRightInd w:val="0"/>
      <w:jc w:val="both"/>
    </w:pPr>
    <w:rPr>
      <w:rFonts w:ascii="宋体" w:hAnsi="Courier New" w:eastAsia="宋体" w:cs="Times New Roman"/>
      <w:kern w:val="2"/>
      <w:sz w:val="21"/>
      <w:szCs w:val="20"/>
      <w:lang w:val="en-US" w:eastAsia="zh-CN" w:bidi="ar-SA"/>
    </w:rPr>
  </w:style>
  <w:style w:type="paragraph" w:customStyle="1" w:styleId="28">
    <w:name w:val="【表中文字】"/>
    <w:basedOn w:val="1"/>
    <w:qFormat/>
    <w:uiPriority w:val="0"/>
    <w:pPr>
      <w:adjustRightInd w:val="0"/>
      <w:snapToGrid w:val="0"/>
      <w:jc w:val="center"/>
    </w:pPr>
    <w:rPr>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2573</Words>
  <Characters>2669</Characters>
  <Lines>14</Lines>
  <Paragraphs>4</Paragraphs>
  <TotalTime>23</TotalTime>
  <ScaleCrop>false</ScaleCrop>
  <LinksUpToDate>false</LinksUpToDate>
  <CharactersWithSpaces>2684</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2022-06-14T17:18:00Z</dcterms:created>
  <dc:creator>AutoBVT</dc:creator>
  <cp:lastModifiedBy>greatwall</cp:lastModifiedBy>
  <cp:lastPrinted>2024-04-24T02:37:00Z</cp:lastPrinted>
  <dcterms:modified xsi:type="dcterms:W3CDTF">2024-04-24T10:32:53Z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B1249ABE222141028BB266D0DA08CF5F_13</vt:lpwstr>
  </property>
</Properties>
</file>